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A98" w:rsidRPr="00B60B26" w:rsidRDefault="0088257D">
      <w:pPr>
        <w:rPr>
          <w:b/>
          <w:bCs/>
          <w:sz w:val="28"/>
          <w:szCs w:val="28"/>
        </w:rPr>
      </w:pPr>
      <w:r w:rsidRPr="00B60B26">
        <w:rPr>
          <w:b/>
          <w:bCs/>
          <w:sz w:val="28"/>
          <w:szCs w:val="28"/>
        </w:rPr>
        <w:t>The Constitution of The Reddings Residents</w:t>
      </w:r>
      <w:r w:rsidR="00B60B26">
        <w:rPr>
          <w:b/>
          <w:bCs/>
          <w:sz w:val="28"/>
          <w:szCs w:val="28"/>
        </w:rPr>
        <w:t>’</w:t>
      </w:r>
      <w:r w:rsidRPr="00B60B26">
        <w:rPr>
          <w:b/>
          <w:bCs/>
          <w:sz w:val="28"/>
          <w:szCs w:val="28"/>
        </w:rPr>
        <w:t xml:space="preserve"> Association</w:t>
      </w:r>
    </w:p>
    <w:p w:rsidR="0088257D" w:rsidRDefault="0088257D" w:rsidP="0088257D"/>
    <w:p w:rsidR="0088257D" w:rsidRPr="00B60B26" w:rsidRDefault="0088257D" w:rsidP="0088257D">
      <w:pPr>
        <w:rPr>
          <w:b/>
          <w:bCs/>
          <w:sz w:val="28"/>
          <w:szCs w:val="28"/>
        </w:rPr>
      </w:pPr>
      <w:r w:rsidRPr="00B60B26">
        <w:rPr>
          <w:b/>
          <w:bCs/>
          <w:sz w:val="28"/>
          <w:szCs w:val="28"/>
        </w:rPr>
        <w:t>Name</w:t>
      </w:r>
    </w:p>
    <w:p w:rsidR="00A03A43" w:rsidRDefault="00A03A43" w:rsidP="0088257D"/>
    <w:p w:rsidR="0088257D" w:rsidRDefault="0088257D" w:rsidP="0088257D">
      <w:r>
        <w:t xml:space="preserve">The name of the association shall be </w:t>
      </w:r>
      <w:r w:rsidRPr="0088257D">
        <w:rPr>
          <w:b/>
          <w:bCs/>
          <w:i/>
          <w:iCs/>
        </w:rPr>
        <w:t>The Reddings Residents Association</w:t>
      </w:r>
      <w:r>
        <w:t xml:space="preserve"> (hereafter referred to as </w:t>
      </w:r>
      <w:r w:rsidRPr="0088257D">
        <w:rPr>
          <w:b/>
          <w:bCs/>
          <w:i/>
          <w:iCs/>
        </w:rPr>
        <w:t>the Association</w:t>
      </w:r>
      <w:r>
        <w:t xml:space="preserve">).  </w:t>
      </w:r>
    </w:p>
    <w:p w:rsidR="0088257D" w:rsidRDefault="0088257D" w:rsidP="0088257D"/>
    <w:p w:rsidR="0088257D" w:rsidRPr="00A927EB" w:rsidRDefault="0088257D" w:rsidP="0088257D">
      <w:pPr>
        <w:rPr>
          <w:b/>
          <w:bCs/>
          <w:sz w:val="28"/>
          <w:szCs w:val="28"/>
        </w:rPr>
      </w:pPr>
      <w:r w:rsidRPr="00A927EB">
        <w:rPr>
          <w:b/>
          <w:bCs/>
          <w:sz w:val="28"/>
          <w:szCs w:val="28"/>
        </w:rPr>
        <w:t>Objectives of the Association</w:t>
      </w:r>
    </w:p>
    <w:p w:rsidR="00A03A43" w:rsidRDefault="00A03A43" w:rsidP="0088257D"/>
    <w:p w:rsidR="0088257D" w:rsidRDefault="0088257D" w:rsidP="0088257D">
      <w:r>
        <w:t>The objectives of the Association are:</w:t>
      </w:r>
    </w:p>
    <w:p w:rsidR="000A26EC" w:rsidRDefault="000A26EC" w:rsidP="0088257D"/>
    <w:p w:rsidR="000A26EC" w:rsidRDefault="000A26EC" w:rsidP="0088257D">
      <w:r>
        <w:t>To represent and promote the collective views and interests of residents living in The Reddings</w:t>
      </w:r>
      <w:r w:rsidR="00A927EB">
        <w:t>.</w:t>
      </w:r>
    </w:p>
    <w:p w:rsidR="00454882" w:rsidRDefault="00454882" w:rsidP="0088257D"/>
    <w:p w:rsidR="00454882" w:rsidRDefault="00454882" w:rsidP="00454882">
      <w:r>
        <w:t>To promote the welfare, interests and well-being of all residents</w:t>
      </w:r>
      <w:r w:rsidR="00A927EB">
        <w:t>.</w:t>
      </w:r>
    </w:p>
    <w:p w:rsidR="00454882" w:rsidRDefault="00454882" w:rsidP="0088257D"/>
    <w:p w:rsidR="00454882" w:rsidRDefault="00454882" w:rsidP="0088257D">
      <w:r>
        <w:t>To foster community spirit and encourage social, cultural and recreational activities and facilities</w:t>
      </w:r>
      <w:r w:rsidR="00A927EB">
        <w:t>.</w:t>
      </w:r>
    </w:p>
    <w:p w:rsidR="00454882" w:rsidRDefault="00454882" w:rsidP="0088257D"/>
    <w:p w:rsidR="000A26EC" w:rsidRDefault="000A26EC" w:rsidP="0088257D">
      <w:r>
        <w:t>To work to safeguard and improve the local environment for residents living in The Reddings, particularly</w:t>
      </w:r>
    </w:p>
    <w:p w:rsidR="000A26EC" w:rsidRDefault="000A26EC" w:rsidP="0088257D"/>
    <w:p w:rsidR="000A26EC" w:rsidRDefault="000A26EC" w:rsidP="00454882">
      <w:pPr>
        <w:pStyle w:val="ListParagraph"/>
        <w:numPr>
          <w:ilvl w:val="0"/>
          <w:numId w:val="4"/>
        </w:numPr>
      </w:pPr>
      <w:r>
        <w:t>To maintain and enhance the local green spaces and create green corridors in the area</w:t>
      </w:r>
      <w:r w:rsidR="007F6545">
        <w:t xml:space="preserve">, fostering a more sustainable and connected community. </w:t>
      </w:r>
    </w:p>
    <w:p w:rsidR="000A26EC" w:rsidRDefault="000A26EC" w:rsidP="00454882">
      <w:pPr>
        <w:pStyle w:val="ListParagraph"/>
        <w:numPr>
          <w:ilvl w:val="0"/>
          <w:numId w:val="4"/>
        </w:numPr>
      </w:pPr>
      <w:r>
        <w:t>Lobby for improvements/repairs to local infrastructure such as roads and services</w:t>
      </w:r>
    </w:p>
    <w:p w:rsidR="000A26EC" w:rsidRDefault="000A26EC" w:rsidP="00454882">
      <w:pPr>
        <w:pStyle w:val="ListParagraph"/>
        <w:numPr>
          <w:ilvl w:val="0"/>
          <w:numId w:val="4"/>
        </w:numPr>
      </w:pPr>
      <w:r>
        <w:t>Support and promote green transport initiatives that enhance the lives of residents</w:t>
      </w:r>
    </w:p>
    <w:p w:rsidR="00454882" w:rsidRDefault="00454882" w:rsidP="00454882">
      <w:pPr>
        <w:pStyle w:val="ListParagraph"/>
        <w:numPr>
          <w:ilvl w:val="0"/>
          <w:numId w:val="4"/>
        </w:numPr>
      </w:pPr>
      <w:r>
        <w:t>Support and promote initiatives that enhance the safety of residents or the reduction of crime and disorder, and challeng</w:t>
      </w:r>
      <w:r w:rsidR="00C00DE5">
        <w:t>e</w:t>
      </w:r>
      <w:r>
        <w:t xml:space="preserve"> decisions that do not.</w:t>
      </w:r>
    </w:p>
    <w:p w:rsidR="000A26EC" w:rsidRDefault="00454882" w:rsidP="00454882">
      <w:pPr>
        <w:pStyle w:val="ListParagraph"/>
        <w:numPr>
          <w:ilvl w:val="0"/>
          <w:numId w:val="4"/>
        </w:numPr>
      </w:pPr>
      <w:r>
        <w:t xml:space="preserve">Make representations to planning authorities regarding development in The Reddings and the surrounding area where it will </w:t>
      </w:r>
      <w:r w:rsidR="002F6EA7">
        <w:t xml:space="preserve">directly </w:t>
      </w:r>
      <w:r>
        <w:t xml:space="preserve">impact the lives of residents </w:t>
      </w:r>
    </w:p>
    <w:p w:rsidR="00454882" w:rsidRDefault="00454882" w:rsidP="0088257D"/>
    <w:p w:rsidR="00A03A43" w:rsidRDefault="00A03A43" w:rsidP="00454882">
      <w:r>
        <w:t xml:space="preserve">To work with local authorities and other organisations on </w:t>
      </w:r>
      <w:r w:rsidR="00454882">
        <w:t xml:space="preserve">general </w:t>
      </w:r>
      <w:r>
        <w:t xml:space="preserve">matters affecting </w:t>
      </w:r>
      <w:r w:rsidR="00454882">
        <w:t>The Reddings</w:t>
      </w:r>
      <w:r w:rsidR="00A927EB">
        <w:t>.</w:t>
      </w:r>
    </w:p>
    <w:p w:rsidR="007F6545" w:rsidRDefault="007F6545" w:rsidP="0088257D"/>
    <w:p w:rsidR="00A03A43" w:rsidRPr="00B60B26" w:rsidRDefault="00A03A43" w:rsidP="0088257D">
      <w:pPr>
        <w:rPr>
          <w:b/>
          <w:bCs/>
          <w:sz w:val="28"/>
          <w:szCs w:val="28"/>
        </w:rPr>
      </w:pPr>
      <w:r w:rsidRPr="00B60B26">
        <w:rPr>
          <w:b/>
          <w:bCs/>
          <w:sz w:val="28"/>
          <w:szCs w:val="28"/>
        </w:rPr>
        <w:t>Membership</w:t>
      </w:r>
    </w:p>
    <w:p w:rsidR="00A03A43" w:rsidRDefault="00A03A43" w:rsidP="0088257D"/>
    <w:p w:rsidR="00A03A43" w:rsidRPr="002F6EA7" w:rsidRDefault="00A03A43" w:rsidP="0088257D">
      <w:pPr>
        <w:rPr>
          <w:i/>
          <w:iCs/>
        </w:rPr>
      </w:pPr>
      <w:r w:rsidRPr="002F6EA7">
        <w:rPr>
          <w:i/>
          <w:iCs/>
        </w:rPr>
        <w:t xml:space="preserve">Membership of the Association </w:t>
      </w:r>
      <w:r w:rsidRPr="00C00DE5">
        <w:rPr>
          <w:i/>
          <w:iCs/>
          <w:u w:val="single"/>
        </w:rPr>
        <w:t xml:space="preserve">is </w:t>
      </w:r>
      <w:r w:rsidR="000650AF" w:rsidRPr="00C00DE5">
        <w:rPr>
          <w:i/>
          <w:iCs/>
          <w:u w:val="single"/>
        </w:rPr>
        <w:t>automatic</w:t>
      </w:r>
      <w:r w:rsidR="000650AF" w:rsidRPr="002F6EA7">
        <w:rPr>
          <w:i/>
          <w:iCs/>
        </w:rPr>
        <w:t xml:space="preserve"> for </w:t>
      </w:r>
      <w:r w:rsidRPr="002F6EA7">
        <w:rPr>
          <w:i/>
          <w:iCs/>
        </w:rPr>
        <w:t xml:space="preserve">all residents over 16 </w:t>
      </w:r>
      <w:r w:rsidR="000650AF" w:rsidRPr="002F6EA7">
        <w:rPr>
          <w:i/>
          <w:iCs/>
        </w:rPr>
        <w:t xml:space="preserve">that live </w:t>
      </w:r>
      <w:r w:rsidRPr="002F6EA7">
        <w:rPr>
          <w:i/>
          <w:iCs/>
        </w:rPr>
        <w:t>within the locally-recognised area of The Reddings, namely that bounded by Hatherley Lane, Badgeworth Road and the railway line</w:t>
      </w:r>
      <w:r w:rsidR="00867FA9" w:rsidRPr="002F6EA7">
        <w:rPr>
          <w:i/>
          <w:iCs/>
        </w:rPr>
        <w:t>.</w:t>
      </w:r>
    </w:p>
    <w:p w:rsidR="000650AF" w:rsidRPr="002F6EA7" w:rsidRDefault="000650AF" w:rsidP="0088257D">
      <w:pPr>
        <w:rPr>
          <w:i/>
          <w:iCs/>
          <w:color w:val="FF0000"/>
        </w:rPr>
      </w:pPr>
      <w:r w:rsidRPr="002F6EA7">
        <w:rPr>
          <w:i/>
          <w:iCs/>
          <w:color w:val="FF0000"/>
        </w:rPr>
        <w:t>OR</w:t>
      </w:r>
    </w:p>
    <w:p w:rsidR="000650AF" w:rsidRDefault="00A03A43" w:rsidP="000650AF">
      <w:pPr>
        <w:rPr>
          <w:i/>
          <w:iCs/>
        </w:rPr>
      </w:pPr>
      <w:r w:rsidRPr="002F6EA7">
        <w:rPr>
          <w:i/>
          <w:iCs/>
        </w:rPr>
        <w:t xml:space="preserve">Membership </w:t>
      </w:r>
      <w:r w:rsidR="000650AF" w:rsidRPr="002F6EA7">
        <w:rPr>
          <w:i/>
          <w:iCs/>
        </w:rPr>
        <w:t xml:space="preserve">of the Association is </w:t>
      </w:r>
      <w:r w:rsidR="000650AF" w:rsidRPr="00C00DE5">
        <w:rPr>
          <w:i/>
          <w:iCs/>
          <w:u w:val="single"/>
        </w:rPr>
        <w:t>open</w:t>
      </w:r>
      <w:r w:rsidR="000650AF" w:rsidRPr="002F6EA7">
        <w:rPr>
          <w:i/>
          <w:iCs/>
        </w:rPr>
        <w:t xml:space="preserve"> to all residents over 16 that live within the locally-recognised area of The Reddings, namely that bounded by Hatherley Lane, Badgeworth Road and the railway line. </w:t>
      </w:r>
      <w:r w:rsidR="000650AF" w:rsidRPr="00C00DE5">
        <w:rPr>
          <w:i/>
          <w:iCs/>
          <w:u w:val="single"/>
        </w:rPr>
        <w:t>Membership is achieved by a request to the Secretary</w:t>
      </w:r>
      <w:r w:rsidR="00867FA9" w:rsidRPr="002F6EA7">
        <w:rPr>
          <w:i/>
          <w:iCs/>
        </w:rPr>
        <w:t>.</w:t>
      </w:r>
    </w:p>
    <w:p w:rsidR="00A03A43" w:rsidRDefault="00A03A43" w:rsidP="0088257D"/>
    <w:p w:rsidR="002F6EA7" w:rsidRDefault="000650AF" w:rsidP="0088257D">
      <w:r>
        <w:t>Each member shall be entitled to one vote at the Annual General Meeting and any Extraordinary General Meetings</w:t>
      </w:r>
    </w:p>
    <w:p w:rsidR="000650AF" w:rsidRDefault="000650AF" w:rsidP="0088257D"/>
    <w:p w:rsidR="000650AF" w:rsidRDefault="000650AF" w:rsidP="0088257D">
      <w:r>
        <w:t>Membership fees (if any) shall be determined at the AGM</w:t>
      </w:r>
      <w:r w:rsidR="00867FA9">
        <w:t>.</w:t>
      </w:r>
    </w:p>
    <w:p w:rsidR="00A03A43" w:rsidRDefault="00A03A43" w:rsidP="0088257D"/>
    <w:p w:rsidR="000650AF" w:rsidRPr="00B60B26" w:rsidRDefault="000650AF" w:rsidP="0088257D">
      <w:pPr>
        <w:rPr>
          <w:b/>
          <w:bCs/>
          <w:sz w:val="28"/>
          <w:szCs w:val="28"/>
        </w:rPr>
      </w:pPr>
      <w:r w:rsidRPr="00B60B26">
        <w:rPr>
          <w:b/>
          <w:bCs/>
          <w:sz w:val="28"/>
          <w:szCs w:val="28"/>
        </w:rPr>
        <w:t xml:space="preserve">Management Committee </w:t>
      </w:r>
    </w:p>
    <w:p w:rsidR="000650AF" w:rsidRDefault="000650AF" w:rsidP="0088257D"/>
    <w:p w:rsidR="000650AF" w:rsidRDefault="000650AF" w:rsidP="0088257D">
      <w:r>
        <w:t xml:space="preserve">The Association will be managed by an elected committee consisting of at least </w:t>
      </w:r>
      <w:r w:rsidR="00A927EB">
        <w:t>four</w:t>
      </w:r>
      <w:r>
        <w:t xml:space="preserve"> </w:t>
      </w:r>
      <w:r w:rsidR="00A67A82">
        <w:t>officers</w:t>
      </w:r>
      <w:r>
        <w:t>:</w:t>
      </w:r>
    </w:p>
    <w:p w:rsidR="00D56F0D" w:rsidRDefault="00D56F0D" w:rsidP="0088257D"/>
    <w:p w:rsidR="000650AF" w:rsidRDefault="000650AF" w:rsidP="000650AF">
      <w:pPr>
        <w:pStyle w:val="ListParagraph"/>
        <w:numPr>
          <w:ilvl w:val="0"/>
          <w:numId w:val="3"/>
        </w:numPr>
      </w:pPr>
      <w:r>
        <w:t>Chair</w:t>
      </w:r>
    </w:p>
    <w:p w:rsidR="000650AF" w:rsidRDefault="000650AF" w:rsidP="000650AF">
      <w:pPr>
        <w:pStyle w:val="ListParagraph"/>
        <w:numPr>
          <w:ilvl w:val="0"/>
          <w:numId w:val="3"/>
        </w:numPr>
      </w:pPr>
      <w:r>
        <w:t>Vice-chair</w:t>
      </w:r>
      <w:r w:rsidR="00A67A82">
        <w:t xml:space="preserve"> </w:t>
      </w:r>
      <w:r w:rsidR="00A927EB">
        <w:t>or other position</w:t>
      </w:r>
    </w:p>
    <w:p w:rsidR="000650AF" w:rsidRDefault="000650AF" w:rsidP="000650AF">
      <w:pPr>
        <w:pStyle w:val="ListParagraph"/>
        <w:numPr>
          <w:ilvl w:val="0"/>
          <w:numId w:val="3"/>
        </w:numPr>
      </w:pPr>
      <w:r>
        <w:t>Secretary</w:t>
      </w:r>
    </w:p>
    <w:p w:rsidR="000650AF" w:rsidRDefault="000650AF" w:rsidP="000650AF">
      <w:pPr>
        <w:pStyle w:val="ListParagraph"/>
        <w:numPr>
          <w:ilvl w:val="0"/>
          <w:numId w:val="3"/>
        </w:numPr>
      </w:pPr>
      <w:r>
        <w:t>Treasurer</w:t>
      </w:r>
    </w:p>
    <w:p w:rsidR="00D56F0D" w:rsidRDefault="00D56F0D" w:rsidP="000650AF"/>
    <w:p w:rsidR="00A67A82" w:rsidRDefault="00D56F0D" w:rsidP="000650AF">
      <w:r>
        <w:t>Plus</w:t>
      </w:r>
      <w:r w:rsidR="00A927EB">
        <w:t xml:space="preserve">, </w:t>
      </w:r>
      <w:r w:rsidR="000650AF">
        <w:t>any other roles as required</w:t>
      </w:r>
      <w:r>
        <w:t xml:space="preserve">. </w:t>
      </w:r>
      <w:r w:rsidR="00A67A82">
        <w:t>The committee members shall be elected each year at the AGM</w:t>
      </w:r>
      <w:r w:rsidR="00867FA9">
        <w:t>.</w:t>
      </w:r>
      <w:r w:rsidR="002F6EA7">
        <w:t xml:space="preserve"> If vacancies occur </w:t>
      </w:r>
      <w:r w:rsidR="0024687E">
        <w:t xml:space="preserve">during the year, the Committee shall have the authority to appoint new members except where there are three or more vacancies, which would necessitate an EGM. </w:t>
      </w:r>
    </w:p>
    <w:p w:rsidR="00A67A82" w:rsidRDefault="00A67A82" w:rsidP="000650AF"/>
    <w:p w:rsidR="00A67A82" w:rsidRPr="00B60B26" w:rsidRDefault="00A67A82" w:rsidP="000650AF">
      <w:pPr>
        <w:rPr>
          <w:b/>
          <w:bCs/>
          <w:sz w:val="28"/>
          <w:szCs w:val="28"/>
        </w:rPr>
      </w:pPr>
      <w:r w:rsidRPr="00B60B26">
        <w:rPr>
          <w:b/>
          <w:bCs/>
          <w:sz w:val="28"/>
          <w:szCs w:val="28"/>
        </w:rPr>
        <w:t>Duties of Officers</w:t>
      </w:r>
    </w:p>
    <w:p w:rsidR="00A67A82" w:rsidRDefault="00A67A82" w:rsidP="000650AF"/>
    <w:p w:rsidR="00A67A82" w:rsidRDefault="00A67A82" w:rsidP="000650AF">
      <w:r w:rsidRPr="00D56F0D">
        <w:rPr>
          <w:b/>
          <w:bCs/>
        </w:rPr>
        <w:t>Chair</w:t>
      </w:r>
      <w:r>
        <w:t>: Presides over meetings and ensures the smooth running of the Association</w:t>
      </w:r>
    </w:p>
    <w:p w:rsidR="00A67A82" w:rsidRDefault="00A67A82" w:rsidP="000650AF">
      <w:r w:rsidRPr="00D56F0D">
        <w:rPr>
          <w:b/>
          <w:bCs/>
        </w:rPr>
        <w:t>Vice-chair</w:t>
      </w:r>
      <w:r>
        <w:t>: Supports the Chair and acts in their absence</w:t>
      </w:r>
    </w:p>
    <w:p w:rsidR="00A67A82" w:rsidRDefault="00A67A82" w:rsidP="000650AF">
      <w:r w:rsidRPr="00D56F0D">
        <w:rPr>
          <w:b/>
          <w:bCs/>
        </w:rPr>
        <w:t>Secretary</w:t>
      </w:r>
      <w:r>
        <w:t>: Records and circulates minutes, manages correspondence and keeps records</w:t>
      </w:r>
    </w:p>
    <w:p w:rsidR="002F6EA7" w:rsidRDefault="00A67A82" w:rsidP="000650AF">
      <w:r w:rsidRPr="00D56F0D">
        <w:rPr>
          <w:b/>
          <w:bCs/>
        </w:rPr>
        <w:t>Treasurer</w:t>
      </w:r>
      <w:r>
        <w:t>: Manages finances, keeps accurate accounts and presents financial reports</w:t>
      </w:r>
    </w:p>
    <w:p w:rsidR="0024687E" w:rsidRDefault="0024687E" w:rsidP="000650AF"/>
    <w:p w:rsidR="0024687E" w:rsidRDefault="0024687E" w:rsidP="000650AF">
      <w:r>
        <w:t xml:space="preserve">Should a committee member fail to undertake their duties or bring the Association into dispute, the Committee shall meet to consider whether </w:t>
      </w:r>
      <w:r w:rsidR="00A927EB">
        <w:t>they</w:t>
      </w:r>
      <w:r>
        <w:t xml:space="preserve"> should be suspended or removed.</w:t>
      </w:r>
    </w:p>
    <w:p w:rsidR="00A67A82" w:rsidRDefault="00A67A82" w:rsidP="000650AF"/>
    <w:p w:rsidR="00A67A82" w:rsidRPr="00B60B26" w:rsidRDefault="00A67A82" w:rsidP="000650AF">
      <w:pPr>
        <w:rPr>
          <w:b/>
          <w:bCs/>
          <w:sz w:val="28"/>
          <w:szCs w:val="28"/>
        </w:rPr>
      </w:pPr>
      <w:r w:rsidRPr="00B60B26">
        <w:rPr>
          <w:b/>
          <w:bCs/>
          <w:sz w:val="28"/>
          <w:szCs w:val="28"/>
        </w:rPr>
        <w:t>Meetings</w:t>
      </w:r>
    </w:p>
    <w:p w:rsidR="00A67A82" w:rsidRDefault="00A67A82" w:rsidP="000650AF"/>
    <w:p w:rsidR="00A67A82" w:rsidRDefault="00A67A82" w:rsidP="000650AF">
      <w:r>
        <w:t>Annual General Meeting (AGM): Held annually to review activities and finances and to elect the committee. Notice of the AGM must be given at least one calendar month in advance</w:t>
      </w:r>
      <w:r w:rsidR="00867FA9">
        <w:t>.</w:t>
      </w:r>
    </w:p>
    <w:p w:rsidR="00A67A82" w:rsidRDefault="00A67A82" w:rsidP="000650AF"/>
    <w:p w:rsidR="00A67A82" w:rsidRDefault="00A67A82" w:rsidP="000650AF">
      <w:r>
        <w:t xml:space="preserve">Extraordinary General Meeting (EGM): May be called at the request of the committee or at least </w:t>
      </w:r>
      <w:r w:rsidRPr="00A67A82">
        <w:rPr>
          <w:color w:val="FF0000"/>
        </w:rPr>
        <w:t>30</w:t>
      </w:r>
      <w:r w:rsidR="0024687E">
        <w:rPr>
          <w:color w:val="FF0000"/>
        </w:rPr>
        <w:t>?</w:t>
      </w:r>
      <w:r>
        <w:t xml:space="preserve"> members</w:t>
      </w:r>
      <w:r w:rsidR="00867FA9">
        <w:t>.</w:t>
      </w:r>
    </w:p>
    <w:p w:rsidR="00A67A82" w:rsidRDefault="00A67A82" w:rsidP="000650AF"/>
    <w:p w:rsidR="002F6EA7" w:rsidRDefault="00E1735B" w:rsidP="000650AF">
      <w:r>
        <w:t xml:space="preserve">Committee meetings: Held as needed to manage the Association’s affairs but at least every other month. </w:t>
      </w:r>
    </w:p>
    <w:p w:rsidR="002F6EA7" w:rsidRDefault="002F6EA7" w:rsidP="000650AF"/>
    <w:p w:rsidR="00E1735B" w:rsidRDefault="002F6EA7" w:rsidP="000650AF">
      <w:r>
        <w:t xml:space="preserve">The Committee will </w:t>
      </w:r>
      <w:r w:rsidR="0024687E">
        <w:t xml:space="preserve">publicise the dates of meetings and </w:t>
      </w:r>
      <w:r>
        <w:t xml:space="preserve">take all reasonable efforts to canvass the opinions of local residents to inform their decisions. </w:t>
      </w:r>
    </w:p>
    <w:p w:rsidR="0063371D" w:rsidRDefault="0063371D" w:rsidP="000650AF"/>
    <w:p w:rsidR="00E1735B" w:rsidRDefault="00E1735B" w:rsidP="000650AF"/>
    <w:p w:rsidR="00E1735B" w:rsidRPr="00B60B26" w:rsidRDefault="00E1735B" w:rsidP="000650AF">
      <w:pPr>
        <w:rPr>
          <w:b/>
          <w:bCs/>
          <w:sz w:val="28"/>
          <w:szCs w:val="28"/>
        </w:rPr>
      </w:pPr>
      <w:r w:rsidRPr="00B60B26">
        <w:rPr>
          <w:b/>
          <w:bCs/>
          <w:sz w:val="28"/>
          <w:szCs w:val="28"/>
        </w:rPr>
        <w:t>Decision making</w:t>
      </w:r>
    </w:p>
    <w:p w:rsidR="00E1735B" w:rsidRDefault="00E1735B" w:rsidP="000650AF"/>
    <w:p w:rsidR="00A67A82" w:rsidRDefault="00E1735B" w:rsidP="000650AF">
      <w:r>
        <w:lastRenderedPageBreak/>
        <w:t xml:space="preserve">Where a consensus is not clear, decisions at meetings shall be made by a simple majority vote of members present unless there are multiple options proposed formally, whereby an initial round of voting shall identify the top two options for a final simple majority vote. </w:t>
      </w:r>
    </w:p>
    <w:p w:rsidR="00E1735B" w:rsidRDefault="00E1735B" w:rsidP="000650AF"/>
    <w:p w:rsidR="007F6545" w:rsidRDefault="007F6545" w:rsidP="000650AF">
      <w:pPr>
        <w:rPr>
          <w:b/>
          <w:bCs/>
          <w:sz w:val="28"/>
          <w:szCs w:val="28"/>
        </w:rPr>
      </w:pPr>
      <w:bookmarkStart w:id="0" w:name="OLE_LINK1"/>
      <w:r>
        <w:rPr>
          <w:b/>
          <w:bCs/>
          <w:sz w:val="28"/>
          <w:szCs w:val="28"/>
        </w:rPr>
        <w:t>Conduct</w:t>
      </w:r>
      <w:r w:rsidR="0063371D">
        <w:rPr>
          <w:b/>
          <w:bCs/>
          <w:sz w:val="28"/>
          <w:szCs w:val="28"/>
        </w:rPr>
        <w:t xml:space="preserve"> </w:t>
      </w:r>
    </w:p>
    <w:p w:rsidR="007F6545" w:rsidRDefault="007F6545" w:rsidP="000650AF"/>
    <w:p w:rsidR="007F6545" w:rsidRDefault="007F6545" w:rsidP="000650AF">
      <w:r>
        <w:t xml:space="preserve">The Association recognises that all sections of the community have a positive contribution to make to the life of our community. The Association will recognise the interests of all local residents to the best of its ability and carry on the day-to-day business of the Association in an efficient, fair and responsive way. </w:t>
      </w:r>
    </w:p>
    <w:p w:rsidR="0063371D" w:rsidRDefault="0063371D" w:rsidP="000650AF"/>
    <w:p w:rsidR="0063371D" w:rsidRDefault="0063371D" w:rsidP="000650AF">
      <w:r>
        <w:t xml:space="preserve">It is a condition of membership that members conduct themselves in a reasonable manner at meetings or on Association business. </w:t>
      </w:r>
    </w:p>
    <w:p w:rsidR="0063371D" w:rsidRDefault="0063371D" w:rsidP="000650AF"/>
    <w:p w:rsidR="0063371D" w:rsidRDefault="0063371D" w:rsidP="000650AF">
      <w:r>
        <w:t xml:space="preserve">Members cannot receive any payment from the Association other than for bona fide expenses agreed by the Committee and approved in advance. </w:t>
      </w:r>
    </w:p>
    <w:p w:rsidR="0063371D" w:rsidRDefault="0063371D" w:rsidP="000650AF"/>
    <w:p w:rsidR="0063371D" w:rsidRDefault="0063371D" w:rsidP="000650AF">
      <w:r>
        <w:t xml:space="preserve">Members should not use their position to seek preferential treatment for themselves, families or associates. </w:t>
      </w:r>
    </w:p>
    <w:p w:rsidR="0063371D" w:rsidRDefault="0063371D" w:rsidP="000650AF"/>
    <w:p w:rsidR="0063371D" w:rsidRDefault="0063371D" w:rsidP="000650AF">
      <w:r>
        <w:t xml:space="preserve">Committee members should not divulge any association business which is regarded as </w:t>
      </w:r>
      <w:r w:rsidR="0072159D">
        <w:t>confidential to other persons or organisations. Statements to the media should be made by a committee member with the prior approval of the Committee.</w:t>
      </w:r>
    </w:p>
    <w:p w:rsidR="0072159D" w:rsidRDefault="0072159D" w:rsidP="000650AF"/>
    <w:p w:rsidR="0072159D" w:rsidRDefault="0072159D" w:rsidP="000650AF">
      <w:r>
        <w:t xml:space="preserve">Any member that feels they have not been treated fairly by the Committee may raise this with the Committee, which will respond within 28 days. </w:t>
      </w:r>
    </w:p>
    <w:p w:rsidR="0072159D" w:rsidRDefault="0072159D" w:rsidP="000650AF"/>
    <w:p w:rsidR="0072159D" w:rsidRDefault="0072159D" w:rsidP="000650AF">
      <w:r>
        <w:t>Members in breach of these guidelines may have their membership suspended or removed by the Committee.</w:t>
      </w:r>
    </w:p>
    <w:p w:rsidR="0072159D" w:rsidRDefault="0072159D" w:rsidP="000650AF"/>
    <w:bookmarkEnd w:id="0"/>
    <w:p w:rsidR="007F6545" w:rsidRDefault="007F6545" w:rsidP="000650AF">
      <w:pPr>
        <w:rPr>
          <w:b/>
          <w:bCs/>
          <w:sz w:val="28"/>
          <w:szCs w:val="28"/>
        </w:rPr>
      </w:pPr>
    </w:p>
    <w:p w:rsidR="00E1735B" w:rsidRPr="00B60B26" w:rsidRDefault="00E1735B" w:rsidP="000650AF">
      <w:pPr>
        <w:rPr>
          <w:b/>
          <w:bCs/>
          <w:sz w:val="28"/>
          <w:szCs w:val="28"/>
        </w:rPr>
      </w:pPr>
      <w:r w:rsidRPr="00B60B26">
        <w:rPr>
          <w:b/>
          <w:bCs/>
          <w:sz w:val="28"/>
          <w:szCs w:val="28"/>
        </w:rPr>
        <w:t>Finances</w:t>
      </w:r>
    </w:p>
    <w:p w:rsidR="00E1735B" w:rsidRDefault="00E1735B" w:rsidP="000650AF"/>
    <w:p w:rsidR="0024687E" w:rsidRDefault="0024687E" w:rsidP="000650AF">
      <w:r>
        <w:t xml:space="preserve">The Committee can raise money on behalf of the Association for the purpose </w:t>
      </w:r>
      <w:r w:rsidR="00A927EB">
        <w:t xml:space="preserve">of achieving its objectives. This may be through fund raising activities, applications for grants or by contribution. </w:t>
      </w:r>
    </w:p>
    <w:p w:rsidR="0024687E" w:rsidRDefault="0024687E" w:rsidP="000650AF"/>
    <w:p w:rsidR="00E1735B" w:rsidRDefault="00E1735B" w:rsidP="000650AF">
      <w:r>
        <w:t>All funds shall be kept in a bank account in the name of the Association</w:t>
      </w:r>
      <w:r w:rsidR="00867FA9">
        <w:t>.</w:t>
      </w:r>
    </w:p>
    <w:p w:rsidR="00E1735B" w:rsidRDefault="00E1735B" w:rsidP="000650AF"/>
    <w:p w:rsidR="00E1735B" w:rsidRDefault="00E1735B" w:rsidP="000650AF">
      <w:r>
        <w:t>Withdrawals shall require the approval of two designated committee members</w:t>
      </w:r>
      <w:r w:rsidR="00867FA9">
        <w:t>.</w:t>
      </w:r>
    </w:p>
    <w:p w:rsidR="00867FA9" w:rsidRDefault="00867FA9" w:rsidP="000650AF"/>
    <w:p w:rsidR="00E1735B" w:rsidRDefault="00E1735B" w:rsidP="000650AF">
      <w:r>
        <w:t xml:space="preserve">The Treasurer shall maintain clear financial records and </w:t>
      </w:r>
      <w:r w:rsidR="00A927EB">
        <w:t xml:space="preserve">give an informal update on any spending at each committee meeting. They will </w:t>
      </w:r>
      <w:r>
        <w:t xml:space="preserve">present an annual report at </w:t>
      </w:r>
      <w:r w:rsidR="005776A3">
        <w:t>the</w:t>
      </w:r>
      <w:r>
        <w:t xml:space="preserve"> AGM</w:t>
      </w:r>
      <w:r w:rsidR="00867FA9">
        <w:t>.</w:t>
      </w:r>
    </w:p>
    <w:p w:rsidR="00A927EB" w:rsidRDefault="00A927EB" w:rsidP="000650AF"/>
    <w:p w:rsidR="00E1735B" w:rsidRDefault="00E1735B" w:rsidP="000650AF"/>
    <w:p w:rsidR="005776A3" w:rsidRPr="00B60B26" w:rsidRDefault="005776A3" w:rsidP="000650AF">
      <w:pPr>
        <w:rPr>
          <w:b/>
          <w:bCs/>
          <w:sz w:val="28"/>
          <w:szCs w:val="28"/>
        </w:rPr>
      </w:pPr>
      <w:r w:rsidRPr="00B60B26">
        <w:rPr>
          <w:b/>
          <w:bCs/>
          <w:sz w:val="28"/>
          <w:szCs w:val="28"/>
        </w:rPr>
        <w:t>Amendments to the Constitution</w:t>
      </w:r>
    </w:p>
    <w:p w:rsidR="005776A3" w:rsidRDefault="005776A3" w:rsidP="000650AF"/>
    <w:p w:rsidR="005776A3" w:rsidRDefault="005776A3" w:rsidP="000650AF">
      <w:r>
        <w:t xml:space="preserve">The constitution may only be amended at an AGM or EGM. </w:t>
      </w:r>
    </w:p>
    <w:p w:rsidR="00D56F0D" w:rsidRDefault="00D56F0D" w:rsidP="000650AF"/>
    <w:p w:rsidR="005776A3" w:rsidRDefault="005776A3" w:rsidP="000650AF">
      <w:r>
        <w:t>Proposed changes should be made in writing to the committee and circulated to members at least 7 days in advance</w:t>
      </w:r>
      <w:r w:rsidR="00867FA9">
        <w:t>.</w:t>
      </w:r>
    </w:p>
    <w:p w:rsidR="00454882" w:rsidRDefault="00454882" w:rsidP="000650AF"/>
    <w:p w:rsidR="00454882" w:rsidRPr="00454882" w:rsidRDefault="00454882" w:rsidP="000650AF">
      <w:pPr>
        <w:rPr>
          <w:b/>
          <w:bCs/>
          <w:sz w:val="28"/>
          <w:szCs w:val="28"/>
        </w:rPr>
      </w:pPr>
      <w:r w:rsidRPr="00454882">
        <w:rPr>
          <w:b/>
          <w:bCs/>
          <w:sz w:val="28"/>
          <w:szCs w:val="28"/>
        </w:rPr>
        <w:t>Independence</w:t>
      </w:r>
    </w:p>
    <w:p w:rsidR="00454882" w:rsidRDefault="00454882" w:rsidP="000650AF"/>
    <w:p w:rsidR="00454882" w:rsidRDefault="00454882" w:rsidP="000650AF">
      <w:r>
        <w:t>The Association shall have no affiliation to any political party</w:t>
      </w:r>
      <w:r w:rsidR="002F6EA7">
        <w:t xml:space="preserve"> or </w:t>
      </w:r>
      <w:r>
        <w:t>religious organisation</w:t>
      </w:r>
      <w:r w:rsidR="002F6EA7">
        <w:t xml:space="preserve"> </w:t>
      </w:r>
      <w:r>
        <w:t xml:space="preserve">and shall remain independent of any representations that may be made by them. </w:t>
      </w:r>
    </w:p>
    <w:p w:rsidR="005776A3" w:rsidRDefault="005776A3" w:rsidP="000650AF"/>
    <w:p w:rsidR="005776A3" w:rsidRPr="00B60B26" w:rsidRDefault="005776A3" w:rsidP="000650AF">
      <w:pPr>
        <w:rPr>
          <w:b/>
          <w:bCs/>
          <w:sz w:val="28"/>
          <w:szCs w:val="28"/>
        </w:rPr>
      </w:pPr>
      <w:r w:rsidRPr="00B60B26">
        <w:rPr>
          <w:b/>
          <w:bCs/>
          <w:sz w:val="28"/>
          <w:szCs w:val="28"/>
        </w:rPr>
        <w:t>Dissolution</w:t>
      </w:r>
    </w:p>
    <w:p w:rsidR="005776A3" w:rsidRDefault="005776A3" w:rsidP="000650AF"/>
    <w:p w:rsidR="005776A3" w:rsidRDefault="005776A3" w:rsidP="000650AF">
      <w:r>
        <w:t xml:space="preserve">The Association </w:t>
      </w:r>
      <w:r w:rsidR="00D56F0D">
        <w:t>may be dissolved by a two-thirds majority vote at an EGM</w:t>
      </w:r>
      <w:r w:rsidR="00867FA9">
        <w:t>.</w:t>
      </w:r>
    </w:p>
    <w:p w:rsidR="00D56F0D" w:rsidRDefault="00D56F0D" w:rsidP="000650AF"/>
    <w:p w:rsidR="00D56F0D" w:rsidRDefault="00D56F0D" w:rsidP="000650AF">
      <w:r>
        <w:t>After settling all debts, any remaining funds to be donated to a charity or community project within The Reddings, as decided by members.</w:t>
      </w:r>
    </w:p>
    <w:p w:rsidR="00D56F0D" w:rsidRDefault="00D56F0D" w:rsidP="000650AF"/>
    <w:p w:rsidR="00D56F0D" w:rsidRPr="00B60B26" w:rsidRDefault="00D56F0D" w:rsidP="000650AF">
      <w:pPr>
        <w:rPr>
          <w:b/>
          <w:bCs/>
          <w:sz w:val="28"/>
          <w:szCs w:val="28"/>
        </w:rPr>
      </w:pPr>
      <w:r w:rsidRPr="00B60B26">
        <w:rPr>
          <w:b/>
          <w:bCs/>
          <w:sz w:val="28"/>
          <w:szCs w:val="28"/>
        </w:rPr>
        <w:t>Adoption</w:t>
      </w:r>
    </w:p>
    <w:p w:rsidR="00D56F0D" w:rsidRDefault="00D56F0D" w:rsidP="000650AF"/>
    <w:p w:rsidR="00D56F0D" w:rsidRDefault="00D56F0D" w:rsidP="000650AF">
      <w:r>
        <w:t>This constitution was adopted on XXXDATE by the undersigned</w:t>
      </w:r>
    </w:p>
    <w:p w:rsidR="00D56F0D" w:rsidRDefault="00D56F0D" w:rsidP="000650AF"/>
    <w:p w:rsidR="00D56F0D" w:rsidRDefault="00D56F0D" w:rsidP="000650AF">
      <w:r>
        <w:t>Chair:</w:t>
      </w:r>
    </w:p>
    <w:p w:rsidR="00D56F0D" w:rsidRDefault="00D56F0D" w:rsidP="000650AF">
      <w:r>
        <w:t>Secretary:</w:t>
      </w:r>
    </w:p>
    <w:p w:rsidR="00D56F0D" w:rsidRDefault="00D56F0D" w:rsidP="000650AF">
      <w:r>
        <w:t>Treasurer:</w:t>
      </w:r>
    </w:p>
    <w:p w:rsidR="00A67A82" w:rsidRDefault="00A67A82" w:rsidP="000650AF"/>
    <w:p w:rsidR="00A67A82" w:rsidRDefault="00A67A82" w:rsidP="000650AF"/>
    <w:p w:rsidR="00A67A82" w:rsidRDefault="00A67A82" w:rsidP="000650AF"/>
    <w:p w:rsidR="00A67A82" w:rsidRDefault="00A67A82" w:rsidP="000650AF"/>
    <w:p w:rsidR="000650AF" w:rsidRDefault="000650AF" w:rsidP="0088257D"/>
    <w:p w:rsidR="000650AF" w:rsidRDefault="000650AF" w:rsidP="0088257D"/>
    <w:sectPr w:rsidR="000650A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0D6" w:rsidRDefault="005060D6" w:rsidP="001E774C">
      <w:r>
        <w:separator/>
      </w:r>
    </w:p>
  </w:endnote>
  <w:endnote w:type="continuationSeparator" w:id="0">
    <w:p w:rsidR="005060D6" w:rsidRDefault="005060D6" w:rsidP="001E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4C" w:rsidRDefault="001E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0D6" w:rsidRDefault="005060D6" w:rsidP="001E774C">
      <w:r>
        <w:separator/>
      </w:r>
    </w:p>
  </w:footnote>
  <w:footnote w:type="continuationSeparator" w:id="0">
    <w:p w:rsidR="005060D6" w:rsidRDefault="005060D6" w:rsidP="001E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4C" w:rsidRPr="00BB3B00" w:rsidRDefault="00BB3B00">
    <w:pPr>
      <w:pStyle w:val="Header"/>
      <w:rPr>
        <w:rFonts w:cs="Times New Roman (Body CS)"/>
        <w:sz w:val="32"/>
      </w:rPr>
    </w:pPr>
    <w:r w:rsidRPr="00BB3B00">
      <w:rPr>
        <w:rFonts w:cs="Times New Roman (Body CS)"/>
        <w:sz w:val="3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C01"/>
    <w:multiLevelType w:val="hybridMultilevel"/>
    <w:tmpl w:val="36888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C5727"/>
    <w:multiLevelType w:val="hybridMultilevel"/>
    <w:tmpl w:val="85E2C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3F0D81"/>
    <w:multiLevelType w:val="hybridMultilevel"/>
    <w:tmpl w:val="9092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21A0A"/>
    <w:multiLevelType w:val="hybridMultilevel"/>
    <w:tmpl w:val="322AF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221656">
    <w:abstractNumId w:val="0"/>
  </w:num>
  <w:num w:numId="2" w16cid:durableId="1806434444">
    <w:abstractNumId w:val="1"/>
  </w:num>
  <w:num w:numId="3" w16cid:durableId="418648134">
    <w:abstractNumId w:val="3"/>
  </w:num>
  <w:num w:numId="4" w16cid:durableId="41209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7D"/>
    <w:rsid w:val="000650AF"/>
    <w:rsid w:val="000A26EC"/>
    <w:rsid w:val="00124845"/>
    <w:rsid w:val="001E774C"/>
    <w:rsid w:val="0024687E"/>
    <w:rsid w:val="0027600C"/>
    <w:rsid w:val="002F6EA7"/>
    <w:rsid w:val="00351217"/>
    <w:rsid w:val="00454882"/>
    <w:rsid w:val="005060D6"/>
    <w:rsid w:val="005776A3"/>
    <w:rsid w:val="0063371D"/>
    <w:rsid w:val="0072159D"/>
    <w:rsid w:val="007F6545"/>
    <w:rsid w:val="00844BAE"/>
    <w:rsid w:val="00867FA9"/>
    <w:rsid w:val="0088257D"/>
    <w:rsid w:val="008D499D"/>
    <w:rsid w:val="00A03A43"/>
    <w:rsid w:val="00A66AB8"/>
    <w:rsid w:val="00A67A82"/>
    <w:rsid w:val="00A927EB"/>
    <w:rsid w:val="00B60B26"/>
    <w:rsid w:val="00BB3B00"/>
    <w:rsid w:val="00C00DE5"/>
    <w:rsid w:val="00C042F8"/>
    <w:rsid w:val="00CB2BE7"/>
    <w:rsid w:val="00CE7A98"/>
    <w:rsid w:val="00D56F0D"/>
    <w:rsid w:val="00D95433"/>
    <w:rsid w:val="00E1735B"/>
    <w:rsid w:val="00ED5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7070"/>
  <w15:chartTrackingRefBased/>
  <w15:docId w15:val="{9C025FD8-6042-BE4A-BBC4-32E9DB44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57D"/>
    <w:rPr>
      <w:rFonts w:eastAsiaTheme="majorEastAsia" w:cstheme="majorBidi"/>
      <w:color w:val="272727" w:themeColor="text1" w:themeTint="D8"/>
    </w:rPr>
  </w:style>
  <w:style w:type="paragraph" w:styleId="Title">
    <w:name w:val="Title"/>
    <w:basedOn w:val="Normal"/>
    <w:next w:val="Normal"/>
    <w:link w:val="TitleChar"/>
    <w:uiPriority w:val="10"/>
    <w:qFormat/>
    <w:rsid w:val="00882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5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5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257D"/>
    <w:rPr>
      <w:i/>
      <w:iCs/>
      <w:color w:val="404040" w:themeColor="text1" w:themeTint="BF"/>
    </w:rPr>
  </w:style>
  <w:style w:type="paragraph" w:styleId="ListParagraph">
    <w:name w:val="List Paragraph"/>
    <w:basedOn w:val="Normal"/>
    <w:uiPriority w:val="34"/>
    <w:qFormat/>
    <w:rsid w:val="0088257D"/>
    <w:pPr>
      <w:ind w:left="720"/>
      <w:contextualSpacing/>
    </w:pPr>
  </w:style>
  <w:style w:type="character" w:styleId="IntenseEmphasis">
    <w:name w:val="Intense Emphasis"/>
    <w:basedOn w:val="DefaultParagraphFont"/>
    <w:uiPriority w:val="21"/>
    <w:qFormat/>
    <w:rsid w:val="0088257D"/>
    <w:rPr>
      <w:i/>
      <w:iCs/>
      <w:color w:val="2F5496" w:themeColor="accent1" w:themeShade="BF"/>
    </w:rPr>
  </w:style>
  <w:style w:type="paragraph" w:styleId="IntenseQuote">
    <w:name w:val="Intense Quote"/>
    <w:basedOn w:val="Normal"/>
    <w:next w:val="Normal"/>
    <w:link w:val="IntenseQuoteChar"/>
    <w:uiPriority w:val="30"/>
    <w:qFormat/>
    <w:rsid w:val="0088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57D"/>
    <w:rPr>
      <w:i/>
      <w:iCs/>
      <w:color w:val="2F5496" w:themeColor="accent1" w:themeShade="BF"/>
    </w:rPr>
  </w:style>
  <w:style w:type="character" w:styleId="IntenseReference">
    <w:name w:val="Intense Reference"/>
    <w:basedOn w:val="DefaultParagraphFont"/>
    <w:uiPriority w:val="32"/>
    <w:qFormat/>
    <w:rsid w:val="0088257D"/>
    <w:rPr>
      <w:b/>
      <w:bCs/>
      <w:smallCaps/>
      <w:color w:val="2F5496" w:themeColor="accent1" w:themeShade="BF"/>
      <w:spacing w:val="5"/>
    </w:rPr>
  </w:style>
  <w:style w:type="paragraph" w:styleId="Header">
    <w:name w:val="header"/>
    <w:basedOn w:val="Normal"/>
    <w:link w:val="HeaderChar"/>
    <w:uiPriority w:val="99"/>
    <w:unhideWhenUsed/>
    <w:rsid w:val="001E774C"/>
    <w:pPr>
      <w:tabs>
        <w:tab w:val="center" w:pos="4513"/>
        <w:tab w:val="right" w:pos="9026"/>
      </w:tabs>
    </w:pPr>
  </w:style>
  <w:style w:type="character" w:customStyle="1" w:styleId="HeaderChar">
    <w:name w:val="Header Char"/>
    <w:basedOn w:val="DefaultParagraphFont"/>
    <w:link w:val="Header"/>
    <w:uiPriority w:val="99"/>
    <w:rsid w:val="001E774C"/>
  </w:style>
  <w:style w:type="paragraph" w:styleId="Footer">
    <w:name w:val="footer"/>
    <w:basedOn w:val="Normal"/>
    <w:link w:val="FooterChar"/>
    <w:uiPriority w:val="99"/>
    <w:unhideWhenUsed/>
    <w:rsid w:val="001E774C"/>
    <w:pPr>
      <w:tabs>
        <w:tab w:val="center" w:pos="4513"/>
        <w:tab w:val="right" w:pos="9026"/>
      </w:tabs>
    </w:pPr>
  </w:style>
  <w:style w:type="character" w:customStyle="1" w:styleId="FooterChar">
    <w:name w:val="Footer Char"/>
    <w:basedOn w:val="DefaultParagraphFont"/>
    <w:link w:val="Footer"/>
    <w:uiPriority w:val="99"/>
    <w:rsid w:val="001E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64EE-600B-C345-9206-43D9C2D7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Naylor </dc:creator>
  <cp:keywords/>
  <dc:description/>
  <cp:lastModifiedBy>Cliff Naylor </cp:lastModifiedBy>
  <cp:revision>8</cp:revision>
  <dcterms:created xsi:type="dcterms:W3CDTF">2025-02-25T11:56:00Z</dcterms:created>
  <dcterms:modified xsi:type="dcterms:W3CDTF">2025-03-08T12:17:00Z</dcterms:modified>
</cp:coreProperties>
</file>